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BB" w:rsidRPr="00E30DAA" w:rsidRDefault="00A420BB" w:rsidP="00A420B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4496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GRIGLIA DI VALUTAZIONE DISCIPLINARE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MATEMATICA</w:t>
      </w:r>
      <w:proofErr w:type="gramStart"/>
      <w:r w:rsidR="00E30DA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CLASSE II</w:t>
      </w:r>
    </w:p>
    <w:tbl>
      <w:tblPr>
        <w:tblStyle w:val="Grigliatabella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1156"/>
        <w:gridCol w:w="1929"/>
        <w:gridCol w:w="3234"/>
        <w:gridCol w:w="3770"/>
        <w:gridCol w:w="593"/>
      </w:tblGrid>
      <w:tr w:rsidR="00A420BB" w:rsidRPr="005603DC" w:rsidTr="00A420BB">
        <w:tc>
          <w:tcPr>
            <w:tcW w:w="1156" w:type="dxa"/>
            <w:shd w:val="clear" w:color="auto" w:fill="F79646" w:themeFill="accent6"/>
          </w:tcPr>
          <w:p w:rsidR="00A420BB" w:rsidRPr="005603DC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Nuclei </w:t>
            </w:r>
            <w:proofErr w:type="gramStart"/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>tematici</w:t>
            </w:r>
            <w:proofErr w:type="gramEnd"/>
          </w:p>
        </w:tc>
        <w:tc>
          <w:tcPr>
            <w:tcW w:w="1929" w:type="dxa"/>
            <w:shd w:val="clear" w:color="auto" w:fill="F79646" w:themeFill="accent6"/>
          </w:tcPr>
          <w:p w:rsidR="00A420BB" w:rsidRPr="005603DC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>Competenze</w:t>
            </w:r>
          </w:p>
        </w:tc>
        <w:tc>
          <w:tcPr>
            <w:tcW w:w="3234" w:type="dxa"/>
            <w:shd w:val="clear" w:color="auto" w:fill="F79646" w:themeFill="accent6"/>
          </w:tcPr>
          <w:p w:rsidR="00A420BB" w:rsidRPr="005603DC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:rsidR="00A420BB" w:rsidRPr="005603DC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:rsidR="00A420BB" w:rsidRPr="005603DC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5603DC">
              <w:rPr>
                <w:rFonts w:asciiTheme="majorHAnsi" w:hAnsiTheme="majorHAnsi" w:cs="Times New Roman"/>
                <w:b/>
                <w:sz w:val="20"/>
                <w:szCs w:val="20"/>
              </w:rPr>
              <w:t>Voti</w:t>
            </w:r>
          </w:p>
        </w:tc>
      </w:tr>
      <w:tr w:rsidR="00A420BB" w:rsidRPr="00E30DAA" w:rsidTr="00A420BB">
        <w:trPr>
          <w:trHeight w:val="2513"/>
        </w:trPr>
        <w:tc>
          <w:tcPr>
            <w:tcW w:w="1156" w:type="dxa"/>
            <w:vMerge w:val="restart"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Numeri</w:t>
            </w:r>
          </w:p>
        </w:tc>
        <w:tc>
          <w:tcPr>
            <w:tcW w:w="1929" w:type="dxa"/>
            <w:vMerge w:val="restart"/>
            <w:vAlign w:val="center"/>
          </w:tcPr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>Competenza logico-operativa</w:t>
            </w: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>Competenza linguistica e di rappresentazione</w:t>
            </w:r>
          </w:p>
        </w:tc>
        <w:tc>
          <w:tcPr>
            <w:tcW w:w="3234" w:type="dxa"/>
            <w:vMerge w:val="restart"/>
          </w:tcPr>
          <w:p w:rsidR="00A420BB" w:rsidRPr="00E30DAA" w:rsidRDefault="00A420BB" w:rsidP="00541F6C">
            <w:pPr>
              <w:pStyle w:val="TableParagraph"/>
              <w:tabs>
                <w:tab w:val="left" w:pos="469"/>
                <w:tab w:val="left" w:pos="470"/>
              </w:tabs>
              <w:spacing w:before="1"/>
              <w:ind w:left="109" w:right="98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Eseguire confronti tra numeri razionali e rappresentarli sulla</w:t>
            </w:r>
            <w:r w:rsidRPr="00E30DAA">
              <w:rPr>
                <w:rFonts w:asciiTheme="majorHAnsi" w:hAnsiTheme="majorHAnsi"/>
                <w:spacing w:val="-6"/>
                <w:sz w:val="20"/>
                <w:lang w:val="it-IT"/>
              </w:rPr>
              <w:t xml:space="preserve">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retta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69"/>
                <w:tab w:val="left" w:pos="470"/>
              </w:tabs>
              <w:spacing w:before="1"/>
              <w:ind w:left="109" w:right="98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541F6C" w:rsidP="00541F6C">
            <w:pPr>
              <w:pStyle w:val="TableParagraph"/>
              <w:tabs>
                <w:tab w:val="left" w:pos="470"/>
              </w:tabs>
              <w:spacing w:before="1"/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Comprendere la relazione tra</w:t>
            </w:r>
            <w:r w:rsidR="00A420BB" w:rsidRPr="00E30DAA">
              <w:rPr>
                <w:rFonts w:asciiTheme="majorHAnsi" w:hAnsiTheme="majorHAnsi"/>
                <w:sz w:val="20"/>
                <w:lang w:val="it-IT"/>
              </w:rPr>
              <w:t xml:space="preserve"> frazioni equivalenti e</w:t>
            </w:r>
            <w:proofErr w:type="gramStart"/>
            <w:r w:rsidR="00A420BB"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proofErr w:type="gramEnd"/>
            <w:r w:rsidR="00A420BB" w:rsidRPr="00E30DAA">
              <w:rPr>
                <w:rFonts w:asciiTheme="majorHAnsi" w:hAnsiTheme="majorHAnsi"/>
                <w:sz w:val="20"/>
                <w:lang w:val="it-IT"/>
              </w:rPr>
              <w:t xml:space="preserve">decimali </w:t>
            </w:r>
          </w:p>
          <w:p w:rsidR="00541F6C" w:rsidRPr="00E30DAA" w:rsidRDefault="00541F6C" w:rsidP="00541F6C">
            <w:pPr>
              <w:pStyle w:val="TableParagraph"/>
              <w:tabs>
                <w:tab w:val="left" w:pos="470"/>
              </w:tabs>
              <w:spacing w:before="1"/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69"/>
                <w:tab w:val="left" w:pos="470"/>
              </w:tabs>
              <w:ind w:left="109" w:right="103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Conoscere la radice quadrata come operatore inverso dell’elevamento a</w:t>
            </w:r>
            <w:r w:rsidRPr="00E30DAA">
              <w:rPr>
                <w:rFonts w:asciiTheme="majorHAnsi" w:hAnsiTheme="majorHAnsi"/>
                <w:spacing w:val="-2"/>
                <w:sz w:val="20"/>
                <w:lang w:val="it-IT"/>
              </w:rPr>
              <w:t xml:space="preserve">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potenza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</w:p>
          <w:p w:rsidR="00541F6C" w:rsidRPr="00E30DAA" w:rsidRDefault="00541F6C" w:rsidP="00541F6C">
            <w:pPr>
              <w:pStyle w:val="TableParagraph"/>
              <w:tabs>
                <w:tab w:val="left" w:pos="469"/>
                <w:tab w:val="left" w:pos="470"/>
              </w:tabs>
              <w:ind w:left="109" w:right="103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69"/>
                <w:tab w:val="left" w:pos="470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Utilizzare il concetto di rapporto fra numeri o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misure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Esprimere la proporzionalità con un’uguaglianza di frazioni e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viceversa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69"/>
                <w:tab w:val="left" w:pos="470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Comprendere il significato di percentuale e saperla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calcolare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Comprende in modo completo e approfondito testi, dati e informazioni.</w:t>
            </w:r>
          </w:p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 conoscenze e abilità in vari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con disinvoltura e spirito critico.  Sa orientarsi nella risoluzione di problemi complessi utilizzando originalità, conoscenze e abilità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interdisciplinari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Espone con estrema chiarezza, fluidità ed efficacia, con capacità di argomentazione sicura, autonoma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originale. </w:t>
            </w: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541F6C" w:rsidRPr="00E30DAA" w:rsidRDefault="00541F6C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10</w:t>
            </w:r>
          </w:p>
        </w:tc>
      </w:tr>
      <w:tr w:rsidR="00A420BB" w:rsidRPr="00E30DAA" w:rsidTr="00A420BB">
        <w:trPr>
          <w:trHeight w:val="2069"/>
        </w:trPr>
        <w:tc>
          <w:tcPr>
            <w:tcW w:w="1156" w:type="dxa"/>
            <w:vMerge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A420BB" w:rsidRPr="00E30DAA" w:rsidRDefault="00A420BB" w:rsidP="00541F6C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in modo sicuro e preciso testi, dati e informazioni. Applica conoscenze e abilità in vari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personale ed originale. Sa orientarsi nella risoluzione di problemi utilizzando conoscenze e abilità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interdisciplinari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r w:rsidRPr="00E30DAA">
              <w:rPr>
                <w:sz w:val="20"/>
                <w:lang w:val="it-IT"/>
              </w:rPr>
              <w:t xml:space="preserve"> </w:t>
            </w:r>
            <w:proofErr w:type="gramStart"/>
            <w:r w:rsidRPr="00E30DAA">
              <w:rPr>
                <w:sz w:val="20"/>
                <w:lang w:val="it-IT"/>
              </w:rPr>
              <w:t xml:space="preserve">L’ </w:t>
            </w:r>
            <w:proofErr w:type="gramEnd"/>
            <w:r w:rsidRPr="00E30DAA">
              <w:rPr>
                <w:sz w:val="20"/>
                <w:lang w:val="it-IT"/>
              </w:rPr>
              <w:t>e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>sposizione è fluida,  organica ed efficace; utilizza consapevolmente la terminologia specifica.</w:t>
            </w: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9</w:t>
            </w:r>
          </w:p>
        </w:tc>
      </w:tr>
      <w:tr w:rsidR="00A420BB" w:rsidRPr="00E30DAA" w:rsidTr="00A420BB">
        <w:trPr>
          <w:trHeight w:val="1494"/>
        </w:trPr>
        <w:tc>
          <w:tcPr>
            <w:tcW w:w="1156" w:type="dxa"/>
            <w:vMerge w:val="restart"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Spazio e figure</w:t>
            </w:r>
          </w:p>
        </w:tc>
        <w:tc>
          <w:tcPr>
            <w:tcW w:w="1929" w:type="dxa"/>
            <w:vMerge w:val="restart"/>
          </w:tcPr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  <w:vMerge w:val="restart"/>
          </w:tcPr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Conoscere le proprietà delle figure piane e classificar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le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541F6C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U</w:t>
            </w:r>
            <w:r w:rsidR="00A420BB" w:rsidRPr="00E30DAA">
              <w:rPr>
                <w:rFonts w:asciiTheme="majorHAnsi" w:hAnsiTheme="majorHAnsi"/>
                <w:sz w:val="20"/>
                <w:lang w:val="it-IT"/>
              </w:rPr>
              <w:t xml:space="preserve">tilizzare le principali unità di misura e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svolgere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equivalenze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Calcolare le aree</w:t>
            </w: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Rappresentare sul piano cartesiano enti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geometrici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Applicare il teorema di Pitagora in diversi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contesti</w:t>
            </w:r>
            <w:proofErr w:type="gramEnd"/>
            <w:r w:rsidR="00541F6C" w:rsidRPr="00E30DAA">
              <w:rPr>
                <w:rFonts w:asciiTheme="majorHAnsi" w:hAnsiTheme="majorHAnsi"/>
                <w:sz w:val="20"/>
                <w:lang w:val="it-IT"/>
              </w:rPr>
              <w:t xml:space="preserve"> e figure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a vari livelli testi, dati e informazioni. Sa applicare conoscenze e abilità in vari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corretto ed autonomo. Sa orientarsi nella risoluzione di problemi utilizzando conoscenze e abilità. L’e</w:t>
            </w:r>
            <w:r w:rsidRPr="00E30DAA">
              <w:rPr>
                <w:sz w:val="20"/>
                <w:lang w:val="it-IT"/>
              </w:rPr>
              <w:t xml:space="preserve">sposizione è fluida e sicura, ha buona capacità di argomentazione con una terminologia corretta e pertinente.  </w:t>
            </w: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</w:p>
          <w:p w:rsidR="00541F6C" w:rsidRPr="00E30DAA" w:rsidRDefault="00541F6C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8</w:t>
            </w:r>
          </w:p>
        </w:tc>
      </w:tr>
      <w:tr w:rsidR="00A420BB" w:rsidRPr="00E30DAA" w:rsidTr="00A420BB">
        <w:trPr>
          <w:trHeight w:val="1417"/>
        </w:trPr>
        <w:tc>
          <w:tcPr>
            <w:tcW w:w="1156" w:type="dxa"/>
            <w:vMerge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420BB" w:rsidRPr="00E30DAA" w:rsidRDefault="00C223EA" w:rsidP="00541F6C">
            <w:pPr>
              <w:rPr>
                <w:sz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Comprende in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modo complessivamente adeguato testi, dati e informazioni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. Sa applicare conoscenze e abilità in vari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in modo generalmente corretto. </w:t>
            </w:r>
            <w:r w:rsidRPr="00E30DAA">
              <w:rPr>
                <w:sz w:val="20"/>
              </w:rPr>
              <w:t xml:space="preserve"> Comunica efficacemente. L’esposizione è chiara e il lessico </w:t>
            </w:r>
            <w:proofErr w:type="gramStart"/>
            <w:r w:rsidRPr="00E30DAA">
              <w:rPr>
                <w:sz w:val="20"/>
              </w:rPr>
              <w:t>pertinente</w:t>
            </w:r>
            <w:proofErr w:type="gramEnd"/>
          </w:p>
          <w:p w:rsidR="00C223EA" w:rsidRPr="00E30DAA" w:rsidRDefault="00C223EA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</w:p>
        </w:tc>
      </w:tr>
      <w:tr w:rsidR="00A420BB" w:rsidRPr="00E30DAA" w:rsidTr="00A420BB">
        <w:trPr>
          <w:trHeight w:val="1486"/>
        </w:trPr>
        <w:tc>
          <w:tcPr>
            <w:tcW w:w="1156" w:type="dxa"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Dati e previsioni</w:t>
            </w:r>
          </w:p>
        </w:tc>
        <w:tc>
          <w:tcPr>
            <w:tcW w:w="1929" w:type="dxa"/>
            <w:vAlign w:val="center"/>
          </w:tcPr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</w:tcPr>
          <w:p w:rsidR="00A420BB" w:rsidRPr="00E30DAA" w:rsidRDefault="00A420BB" w:rsidP="00541F6C">
            <w:pPr>
              <w:pStyle w:val="TableParagraph"/>
              <w:tabs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Identificare un problema </w:t>
            </w:r>
            <w:r w:rsidR="00541F6C" w:rsidRPr="00E30DAA">
              <w:rPr>
                <w:rFonts w:asciiTheme="majorHAnsi" w:hAnsiTheme="majorHAnsi"/>
                <w:sz w:val="20"/>
                <w:lang w:val="it-IT"/>
              </w:rPr>
              <w:t xml:space="preserve">di tipo </w:t>
            </w:r>
            <w:proofErr w:type="gramStart"/>
            <w:r w:rsidR="00541F6C" w:rsidRPr="00E30DAA">
              <w:rPr>
                <w:rFonts w:asciiTheme="majorHAnsi" w:hAnsiTheme="majorHAnsi"/>
                <w:sz w:val="20"/>
                <w:lang w:val="it-IT"/>
              </w:rPr>
              <w:t>statistico</w:t>
            </w:r>
            <w:proofErr w:type="gramEnd"/>
          </w:p>
          <w:p w:rsidR="00541F6C" w:rsidRPr="00E30DAA" w:rsidRDefault="00541F6C" w:rsidP="00541F6C">
            <w:pPr>
              <w:pStyle w:val="TableParagraph"/>
              <w:tabs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541F6C" w:rsidP="00541F6C">
            <w:pPr>
              <w:pStyle w:val="TableParagraph"/>
              <w:tabs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R</w:t>
            </w:r>
            <w:r w:rsidR="00A420BB" w:rsidRPr="00E30DAA">
              <w:rPr>
                <w:rFonts w:asciiTheme="majorHAnsi" w:hAnsiTheme="majorHAnsi"/>
                <w:sz w:val="20"/>
                <w:lang w:val="it-IT"/>
              </w:rPr>
              <w:t>accogliere dati statistici</w:t>
            </w:r>
          </w:p>
          <w:p w:rsidR="00A420BB" w:rsidRPr="00E30DAA" w:rsidRDefault="00A420BB" w:rsidP="00541F6C">
            <w:pPr>
              <w:pStyle w:val="TableParagraph"/>
              <w:tabs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541F6C" w:rsidP="00541F6C">
            <w:pPr>
              <w:pStyle w:val="TableParagraph"/>
              <w:tabs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C</w:t>
            </w:r>
            <w:r w:rsidR="00A420BB" w:rsidRPr="00E30DAA">
              <w:rPr>
                <w:rFonts w:asciiTheme="majorHAnsi" w:hAnsiTheme="majorHAnsi"/>
                <w:sz w:val="20"/>
                <w:lang w:val="it-IT"/>
              </w:rPr>
              <w:t xml:space="preserve">onoscere la frequenza e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altri indici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statistici</w:t>
            </w:r>
            <w:proofErr w:type="gramEnd"/>
          </w:p>
          <w:p w:rsidR="00A420BB" w:rsidRPr="00E30DAA" w:rsidRDefault="00A420BB" w:rsidP="00541F6C">
            <w:pPr>
              <w:pStyle w:val="TableParagraph"/>
              <w:tabs>
                <w:tab w:val="left" w:pos="471"/>
                <w:tab w:val="left" w:pos="471"/>
              </w:tabs>
              <w:spacing w:before="1"/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solo in parte e superficialmente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testi,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dati e informazioni. Applica conoscenze di base e abilità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in contesti semplici.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L’ 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>esposizione non è sempre sicura,la  terminologia utilizzata è  generica ed elementare</w:t>
            </w: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6</w:t>
            </w:r>
          </w:p>
        </w:tc>
      </w:tr>
      <w:tr w:rsidR="00A420BB" w:rsidRPr="00E30DAA" w:rsidTr="00A420BB">
        <w:trPr>
          <w:trHeight w:val="1382"/>
        </w:trPr>
        <w:tc>
          <w:tcPr>
            <w:tcW w:w="1156" w:type="dxa"/>
            <w:vMerge w:val="restart"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Relazioni e funzioni</w:t>
            </w:r>
          </w:p>
        </w:tc>
        <w:tc>
          <w:tcPr>
            <w:tcW w:w="1929" w:type="dxa"/>
            <w:vMerge w:val="restart"/>
            <w:vAlign w:val="center"/>
          </w:tcPr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  <w:vMerge w:val="restart"/>
          </w:tcPr>
          <w:p w:rsidR="00541F6C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>Costruire relazioni tra grandezze</w:t>
            </w:r>
          </w:p>
          <w:p w:rsidR="00541F6C" w:rsidRPr="00E30DAA" w:rsidRDefault="00541F6C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Distinguere tra rapporti di grandezze omogenee e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non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Rappresentare funzioni di proporzionalità diretta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ed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lastRenderedPageBreak/>
              <w:t>inversa.</w:t>
            </w:r>
          </w:p>
          <w:p w:rsidR="00541F6C" w:rsidRPr="00E30DAA" w:rsidRDefault="00541F6C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</w:p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ind w:left="109" w:right="100"/>
              <w:rPr>
                <w:rFonts w:asciiTheme="majorHAnsi" w:hAnsiTheme="majorHAnsi"/>
                <w:sz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Saper utilizzare e trasformare formule interpretandone il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>significato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C223EA" w:rsidRPr="00E30DAA" w:rsidRDefault="00C223EA" w:rsidP="00C223EA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lastRenderedPageBreak/>
              <w:t>Comprende in modo parziale e superficiale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testi, dati e informazioni. Commette errori sistematici nell’applicare conoscenze e abilità in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semplici.  </w:t>
            </w:r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proofErr w:type="gramStart"/>
            <w:r w:rsidRPr="00E30DAA">
              <w:rPr>
                <w:rFonts w:asciiTheme="majorHAnsi" w:hAnsiTheme="majorHAnsi"/>
                <w:sz w:val="20"/>
                <w:lang w:val="it-IT"/>
              </w:rPr>
              <w:t xml:space="preserve">L’ </w:t>
            </w:r>
            <w:proofErr w:type="gramEnd"/>
            <w:r w:rsidRPr="00E30DAA">
              <w:rPr>
                <w:rFonts w:asciiTheme="majorHAnsi" w:hAnsiTheme="majorHAnsi"/>
                <w:sz w:val="20"/>
                <w:lang w:val="it-IT"/>
              </w:rPr>
              <w:t>esposizione è insicura, incompleta e imprecisa, l’ uso della terminologia non adeguata.</w:t>
            </w: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41F6C" w:rsidRPr="00E30DAA" w:rsidRDefault="00541F6C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A420BB" w:rsidRPr="00E30DAA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5</w:t>
            </w:r>
          </w:p>
        </w:tc>
      </w:tr>
      <w:tr w:rsidR="00A420BB" w:rsidRPr="005603DC" w:rsidTr="00A420BB">
        <w:trPr>
          <w:trHeight w:val="1245"/>
        </w:trPr>
        <w:tc>
          <w:tcPr>
            <w:tcW w:w="1156" w:type="dxa"/>
            <w:vMerge/>
            <w:vAlign w:val="center"/>
          </w:tcPr>
          <w:p w:rsidR="00A420BB" w:rsidRPr="00E30DAA" w:rsidRDefault="00A420BB" w:rsidP="00A420BB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A420BB" w:rsidRPr="00E30DAA" w:rsidRDefault="00A420BB" w:rsidP="00541F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A420BB" w:rsidRPr="00E30DAA" w:rsidRDefault="00A420BB" w:rsidP="00541F6C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C223EA" w:rsidRPr="00E30DAA" w:rsidRDefault="00C223EA" w:rsidP="00C223EA">
            <w:pPr>
              <w:rPr>
                <w:sz w:val="20"/>
              </w:rPr>
            </w:pPr>
            <w:r w:rsidRPr="00E30DAA">
              <w:rPr>
                <w:rFonts w:asciiTheme="majorHAnsi" w:hAnsiTheme="majorHAnsi"/>
                <w:sz w:val="20"/>
                <w:szCs w:val="20"/>
              </w:rPr>
              <w:t xml:space="preserve">Comprende in modo frammentario e gravemente lacunoso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testi,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dati e informazioni. Non sa applicare conoscenze e abilità autonomamente neanche </w:t>
            </w:r>
            <w:proofErr w:type="gramStart"/>
            <w:r w:rsidRPr="00E30DAA">
              <w:rPr>
                <w:rFonts w:asciiTheme="majorHAnsi" w:hAnsiTheme="majorHAnsi"/>
                <w:sz w:val="20"/>
                <w:szCs w:val="20"/>
              </w:rPr>
              <w:t>contesti</w:t>
            </w:r>
            <w:proofErr w:type="gramEnd"/>
            <w:r w:rsidRPr="00E30DAA">
              <w:rPr>
                <w:rFonts w:asciiTheme="majorHAnsi" w:hAnsiTheme="majorHAnsi"/>
                <w:sz w:val="20"/>
                <w:szCs w:val="20"/>
              </w:rPr>
              <w:t xml:space="preserve"> semplici. </w:t>
            </w:r>
            <w:r w:rsidRPr="00E30DAA">
              <w:rPr>
                <w:sz w:val="20"/>
              </w:rPr>
              <w:t xml:space="preserve"> L’esposizione è stentata</w:t>
            </w:r>
            <w:proofErr w:type="gramStart"/>
            <w:r w:rsidRPr="00E30DAA">
              <w:rPr>
                <w:sz w:val="20"/>
              </w:rPr>
              <w:t xml:space="preserve">  </w:t>
            </w:r>
            <w:proofErr w:type="gramEnd"/>
            <w:r w:rsidRPr="00E30DAA">
              <w:rPr>
                <w:sz w:val="20"/>
              </w:rPr>
              <w:t>e insicura con un lessico povero e inadeguato.</w:t>
            </w:r>
          </w:p>
          <w:p w:rsidR="00A420BB" w:rsidRPr="00E30DAA" w:rsidRDefault="00A420BB" w:rsidP="00541F6C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420BB" w:rsidRPr="005603DC" w:rsidRDefault="00A420BB" w:rsidP="00A420BB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30DAA">
              <w:rPr>
                <w:rFonts w:asciiTheme="majorHAnsi" w:hAnsiTheme="majorHAnsi" w:cs="Times New Roman"/>
                <w:b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CF28B8" w:rsidRPr="00A420BB" w:rsidRDefault="00CF28B8" w:rsidP="00541F6C"/>
    <w:sectPr w:rsidR="00CF28B8" w:rsidRPr="00A420BB" w:rsidSect="00A420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BB"/>
    <w:rsid w:val="004B21D3"/>
    <w:rsid w:val="00541F6C"/>
    <w:rsid w:val="00A420BB"/>
    <w:rsid w:val="00C223EA"/>
    <w:rsid w:val="00CF28B8"/>
    <w:rsid w:val="00E3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0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42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42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0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42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42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Utente</cp:lastModifiedBy>
  <cp:revision>2</cp:revision>
  <dcterms:created xsi:type="dcterms:W3CDTF">2018-03-08T19:29:00Z</dcterms:created>
  <dcterms:modified xsi:type="dcterms:W3CDTF">2018-03-08T19:29:00Z</dcterms:modified>
</cp:coreProperties>
</file>